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C37" w:rsidRDefault="00403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55"/>
        <w:gridCol w:w="7461"/>
      </w:tblGrid>
      <w:tr w:rsidR="00403C37" w:rsidTr="000C180C">
        <w:trPr>
          <w:tblHeader/>
        </w:trPr>
        <w:tc>
          <w:tcPr>
            <w:tcW w:w="1555" w:type="dxa"/>
          </w:tcPr>
          <w:p w:rsidR="00403C37" w:rsidRDefault="00403C37">
            <w:bookmarkStart w:id="0" w:name="_heading=h.gjdgxs" w:colFirst="0" w:colLast="0"/>
            <w:bookmarkEnd w:id="0"/>
          </w:p>
        </w:tc>
        <w:tc>
          <w:tcPr>
            <w:tcW w:w="7461" w:type="dxa"/>
          </w:tcPr>
          <w:p w:rsidR="00403C37" w:rsidRDefault="00551D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CONFLICT OF INTEREST POLICY</w:t>
            </w:r>
          </w:p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551D6B">
            <w:pPr>
              <w:rPr>
                <w:b/>
              </w:rPr>
            </w:pPr>
            <w:r>
              <w:rPr>
                <w:b/>
              </w:rPr>
              <w:t>Examples of situations which might lead to conflicts of interest</w:t>
            </w:r>
          </w:p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551D6B">
            <w:r>
              <w:t>A project manager requires external support to deliver a project and proposes to engage a consultant.  Consultants bidding for the work include a close relative of the project manager.</w:t>
            </w:r>
          </w:p>
          <w:p w:rsidR="00403C37" w:rsidRDefault="00403C37"/>
        </w:tc>
      </w:tr>
      <w:tr w:rsidR="00403C37" w:rsidTr="000C180C">
        <w:trPr>
          <w:trHeight w:val="175"/>
        </w:trPr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551D6B">
            <w:r>
              <w:t xml:space="preserve">An </w:t>
            </w:r>
            <w:proofErr w:type="gramStart"/>
            <w:r>
              <w:t>academic wishes</w:t>
            </w:r>
            <w:proofErr w:type="gramEnd"/>
            <w:r>
              <w:t xml:space="preserve"> to undertake consultancy in her private time in a field related to her academic work for the university.  The university already offers consultancy in this field and has a number of good clients who are known to the academic.</w:t>
            </w:r>
          </w:p>
          <w:p w:rsidR="00403C37" w:rsidRDefault="00403C37"/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551D6B">
            <w:r>
              <w:t>An academic works as a partner in a consultancy in his private time in a field unrelated to his academic work for the university, while having a full-time contract with the university.  The consultancy business is thriving and wishes to expand.</w:t>
            </w:r>
          </w:p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551D6B">
            <w:r>
              <w:t>A contract manager manages a substantial contract for facilities management services.  The contract manager forms a personal attachment with the account manager of the service provider.</w:t>
            </w:r>
          </w:p>
          <w:p w:rsidR="00403C37" w:rsidRDefault="00403C37"/>
        </w:tc>
      </w:tr>
      <w:tr w:rsidR="00403C37" w:rsidTr="000C180C">
        <w:trPr>
          <w:trHeight w:val="213"/>
        </w:trPr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551D6B">
            <w:r>
              <w:t>An academic is a Director of a company which develops and delivers new interventions to improve integration of children with special needs into mainstream education.  The academic proposes a joint bid with the university to a charitable funder for funding which might lead to new products and services which could be commercialised by her company.</w:t>
            </w:r>
          </w:p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551D6B">
            <w:r>
              <w:t>An academic has a shareholding in or a personal connection to a spin-out or another organisation to which the University has licensed or is seeking to license University IP.  The academic is proposing to develop and carry out a publicly-funded research programme of interest to the company and is seeking exclusive access to the IP for the company.</w:t>
            </w:r>
          </w:p>
          <w:p w:rsidR="00403C37" w:rsidRDefault="00403C37"/>
          <w:p w:rsidR="00403C37" w:rsidRDefault="00403C37"/>
        </w:tc>
      </w:tr>
      <w:tr w:rsidR="00403C37" w:rsidTr="000C180C">
        <w:tc>
          <w:tcPr>
            <w:tcW w:w="1555" w:type="dxa"/>
          </w:tcPr>
          <w:p w:rsidR="00403C37" w:rsidRDefault="00403C37"/>
        </w:tc>
        <w:tc>
          <w:tcPr>
            <w:tcW w:w="7461" w:type="dxa"/>
          </w:tcPr>
          <w:p w:rsidR="00403C37" w:rsidRDefault="00403C37">
            <w:pPr>
              <w:rPr>
                <w:highlight w:val="yellow"/>
              </w:rPr>
            </w:pPr>
          </w:p>
        </w:tc>
      </w:tr>
    </w:tbl>
    <w:p w:rsidR="00403C37" w:rsidRDefault="00403C37"/>
    <w:p w:rsidR="00403C37" w:rsidRDefault="00051EFA">
      <w:r>
        <w:t>Revised May 2021</w:t>
      </w:r>
    </w:p>
    <w:p w:rsidR="00403C37" w:rsidRDefault="00403C37"/>
    <w:sectPr w:rsidR="00403C37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42A" w:rsidRDefault="00A9442A">
      <w:pPr>
        <w:spacing w:after="0" w:line="240" w:lineRule="auto"/>
      </w:pPr>
      <w:r>
        <w:separator/>
      </w:r>
    </w:p>
  </w:endnote>
  <w:endnote w:type="continuationSeparator" w:id="0">
    <w:p w:rsidR="00A9442A" w:rsidRDefault="00A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42A" w:rsidRDefault="00A9442A">
      <w:pPr>
        <w:spacing w:after="0" w:line="240" w:lineRule="auto"/>
      </w:pPr>
      <w:r>
        <w:separator/>
      </w:r>
    </w:p>
  </w:footnote>
  <w:footnote w:type="continuationSeparator" w:id="0">
    <w:p w:rsidR="00A9442A" w:rsidRDefault="00A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C37" w:rsidRDefault="00551D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Appendix 1, Conflict of Interest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37"/>
    <w:rsid w:val="00051EFA"/>
    <w:rsid w:val="000C180C"/>
    <w:rsid w:val="00403C37"/>
    <w:rsid w:val="0054692F"/>
    <w:rsid w:val="00551D6B"/>
    <w:rsid w:val="00A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A5620-406B-4A22-A14A-EB328ADE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6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2C"/>
  </w:style>
  <w:style w:type="paragraph" w:styleId="Footer">
    <w:name w:val="footer"/>
    <w:basedOn w:val="Normal"/>
    <w:link w:val="FooterChar"/>
    <w:uiPriority w:val="99"/>
    <w:unhideWhenUsed/>
    <w:rsid w:val="00DA7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/HwZUoi4ra3/Lhm5skU/rTNaQg==">CgMxLjAyCGguZ2pkZ3hzOAByITE2RERuYkFZdkprV3ZIc1h6UHNpaWZPMVV5TW53OWNjbg==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1458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Hartley</dc:creator>
  <cp:lastModifiedBy>Liz Drewett</cp:lastModifiedBy>
  <cp:revision>4</cp:revision>
  <dcterms:created xsi:type="dcterms:W3CDTF">2023-09-22T14:24:00Z</dcterms:created>
  <dcterms:modified xsi:type="dcterms:W3CDTF">2024-03-06T09:54:00Z</dcterms:modified>
</cp:coreProperties>
</file>